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spacing w:afterAutospacing="false" w:beforeAutospacing="false" w:line="400" w:lineRule="exact"/>
        <w:rPr>
          <w:sz w:val="30"/>
          <w:szCs w:val="30"/>
          <w:rFonts w:ascii="仿宋" w:hAnsi="仿宋" w:eastAsia="仿宋" w:cs="仿宋" w:hint="eastAsia"/>
        </w:rPr>
      </w:pPr>
    </w:p>
    <w:p>
      <w:pPr>
        <w:spacing w:afterAutospacing="false" w:beforeAutospacing="false" w:line="400" w:lineRule="exact"/>
        <w:rPr>
          <w:sz w:val="30"/>
          <w:szCs w:val="30"/>
          <w:rFonts w:ascii="仿宋" w:hAnsi="仿宋" w:eastAsia="仿宋" w:cs="仿宋" w:hint="eastAsia"/>
        </w:rPr>
      </w:pPr>
      <w:r>
        <w:rPr>
          <w:sz w:val="30"/>
          <w:szCs w:val="30"/>
          <w:rFonts w:ascii="仿宋" w:hAnsi="仿宋" w:eastAsia="仿宋" w:cs="仿宋" w:hint="eastAsia"/>
        </w:rPr>
        <w:t>附件：</w:t>
      </w:r>
    </w:p>
    <w:p>
      <w:pPr>
        <w:spacing w:afterAutospacing="false" w:beforeAutospacing="false" w:line="400" w:lineRule="exact"/>
        <w:rPr>
          <w:sz w:val="30"/>
          <w:szCs w:val="30"/>
          <w:rFonts w:ascii="仿宋" w:hAnsi="仿宋" w:eastAsia="仿宋" w:cs="仿宋" w:hint="eastAsia"/>
        </w:rPr>
      </w:pPr>
    </w:p>
    <w:p>
      <w:pPr>
        <w:textAlignment w:val="center"/>
        <w:rPr>
          <w:b w:val="1"/>
          <w:bCs w:val="1"/>
          <w:sz w:val="32"/>
          <w:szCs w:val="32"/>
          <w:lang w:val="en-US" w:eastAsia="zh-CN"/>
          <w:rFonts w:ascii="仿宋" w:hAnsi="仿宋" w:eastAsia="仿宋" w:cs="仿宋" w:hint="eastAsia"/>
        </w:rPr>
        <w:jc w:val="center"/>
      </w:pPr>
      <w:r>
        <w:rPr>
          <w:b w:val="1"/>
          <w:bCs w:val="1"/>
          <w:sz w:val="32"/>
          <w:szCs w:val="32"/>
          <w:lang w:val="en-US" w:eastAsia="zh-CN"/>
          <w:rFonts w:ascii="仿宋" w:hAnsi="仿宋" w:eastAsia="仿宋" w:cs="仿宋" w:hint="eastAsia"/>
        </w:rPr>
        <w:t>临汾市公安机关</w:t>
      </w:r>
      <w:r>
        <w:rPr>
          <w:b w:val="1"/>
          <w:bCs w:val="1"/>
          <w:sz w:val="32"/>
          <w:szCs w:val="32"/>
          <w:lang w:val="en-US"/>
          <w:rFonts w:ascii="仿宋" w:hAnsi="仿宋" w:eastAsia="仿宋" w:cs="仿宋" w:hint="eastAsia"/>
        </w:rPr>
        <w:t>20</w:t>
      </w:r>
      <w:r>
        <w:rPr>
          <w:b w:val="1"/>
          <w:bCs w:val="1"/>
          <w:sz w:val="32"/>
          <w:szCs w:val="32"/>
          <w:lang w:val="en-US" w:eastAsia="zh-CN"/>
          <w:rFonts w:ascii="仿宋" w:hAnsi="仿宋" w:eastAsia="仿宋" w:cs="仿宋" w:hint="eastAsia"/>
        </w:rPr>
        <w:t>22</w:t>
      </w:r>
      <w:r>
        <w:rPr>
          <w:b w:val="1"/>
          <w:bCs w:val="1"/>
          <w:sz w:val="32"/>
          <w:szCs w:val="32"/>
          <w:lang w:val="en-US"/>
          <w:rFonts w:ascii="仿宋" w:hAnsi="仿宋" w:eastAsia="仿宋" w:cs="仿宋" w:hint="eastAsia"/>
        </w:rPr>
        <w:t>年度</w:t>
      </w:r>
      <w:r>
        <w:rPr>
          <w:b w:val="1"/>
          <w:bCs w:val="1"/>
          <w:sz w:val="32"/>
          <w:szCs w:val="32"/>
          <w:lang w:val="en-US" w:eastAsia="zh-CN"/>
          <w:rFonts w:ascii="仿宋" w:hAnsi="仿宋" w:eastAsia="仿宋" w:cs="仿宋" w:hint="eastAsia"/>
        </w:rPr>
        <w:t>面向社会招聘警务辅助人员</w:t>
      </w:r>
    </w:p>
    <w:p>
      <w:pPr>
        <w:textAlignment w:val="center"/>
        <w:rPr>
          <w:b w:val="1"/>
          <w:bCs w:val="1"/>
          <w:color w:val="000000"/>
          <w:kern w:val="0"/>
          <w:sz w:val="40"/>
          <w:szCs w:val="40"/>
          <w:lang w:bidi="ar"/>
          <w:rFonts w:ascii="仿宋" w:hAnsi="仿宋" w:eastAsia="仿宋" w:cs="仿宋" w:hint="eastAsia"/>
        </w:rPr>
        <w:jc w:val="center"/>
      </w:pPr>
      <w:r>
        <w:rPr>
          <w:b w:val="1"/>
          <w:bCs w:val="1"/>
          <w:sz w:val="32"/>
          <w:szCs w:val="32"/>
          <w:lang w:val="en-US" w:eastAsia="zh-CN"/>
          <w:rFonts w:ascii="仿宋" w:hAnsi="仿宋" w:eastAsia="仿宋" w:cs="仿宋" w:hint="eastAsia"/>
        </w:rPr>
        <w:t>考生</w:t>
      </w:r>
      <w:r>
        <w:rPr>
          <w:b w:val="1"/>
          <w:bCs w:val="1"/>
          <w:sz w:val="32"/>
          <w:szCs w:val="32"/>
          <w:lang w:val="en-US"/>
          <w:rFonts w:ascii="仿宋" w:hAnsi="仿宋" w:eastAsia="仿宋" w:cs="仿宋" w:hint="eastAsia"/>
        </w:rPr>
        <w:t>健康管理信息承诺书</w:t>
      </w:r>
    </w:p>
    <w:tbl>
      <w:tblPr>
        <w:tblStyle w:val="5"/>
        <w:tblW w:w="0" w:type="auto"/>
        <w:jc w:val="center"/>
        <w:tblCellMar>
          <w:top w:type="dxa" w:w="15"/>
          <w:bottom w:type="dxa" w:w="15"/>
          <w:left w:type="dxa" w:w="15"/>
          <w:right w:type="dxa" w:w="15"/>
        </w:tblCellMar>
        <w:tblLayout w:type="fixed"/>
      </w:tblPr>
      <w:tblGrid>
        <w:gridCol w:w="1339"/>
        <w:gridCol w:w="1470"/>
        <w:gridCol w:w="1825"/>
        <w:gridCol w:w="4221"/>
      </w:tblGrid>
      <w:tr>
        <w:tblPrEx>
          <w:tblCellMar>
            <w:top w:type="dxa" w:w="15"/>
            <w:bottom w:type="dxa" w:w="15"/>
            <w:left w:type="dxa" w:w="15"/>
            <w:right w:type="dxa" w:w="15"/>
          </w:tblCellMar>
        </w:tblPrEx>
        <w:trPr>
          <w:trHeight w:val="720" w:hRule="atLeast"/>
          <w:jc w:val="center"/>
        </w:trPr>
        <w:tc>
          <w:tcPr>
            <w:tcW w:w="133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sz w:val="24"/>
                <w:rFonts w:ascii="仿宋" w:hAnsi="仿宋" w:eastAsia="仿宋" w:cs="仿宋" w:hint="eastAsia"/>
              </w:rPr>
              <w:jc w:val="center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>姓  名</w:t>
            </w:r>
          </w:p>
        </w:tc>
        <w:tc>
          <w:tcPr>
            <w:tcW w:w="147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rPr>
                <w:color w:val="000000"/>
                <w:sz w:val="24"/>
                <w:rFonts w:ascii="仿宋" w:hAnsi="仿宋" w:eastAsia="仿宋" w:cs="仿宋" w:hint="eastAsia"/>
              </w:rPr>
            </w:pPr>
          </w:p>
        </w:tc>
        <w:tc>
          <w:tcPr>
            <w:tcW w:w="1825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sz w:val="24"/>
                <w:rFonts w:ascii="仿宋" w:hAnsi="仿宋" w:eastAsia="仿宋" w:cs="仿宋" w:hint="eastAsia"/>
              </w:rPr>
              <w:jc w:val="center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>身份证号</w:t>
            </w:r>
          </w:p>
        </w:tc>
        <w:tc>
          <w:tcPr>
            <w:tcW w:w="4221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rPr>
                <w:color w:val="000000"/>
                <w:sz w:val="24"/>
                <w:rFonts w:ascii="仿宋" w:hAnsi="仿宋" w:eastAsia="仿宋" w:cs="仿宋" w:hint="eastAsia"/>
              </w:rPr>
              <w:jc w:val="center"/>
            </w:pPr>
          </w:p>
        </w:tc>
      </w:tr>
      <w:tr>
        <w:tblPrEx>
          <w:tblCellMar>
            <w:top w:type="dxa" w:w="15"/>
            <w:bottom w:type="dxa" w:w="15"/>
            <w:left w:type="dxa" w:w="15"/>
            <w:right w:type="dxa" w:w="15"/>
          </w:tblCellMar>
        </w:tblPrEx>
        <w:trPr>
          <w:trHeight w:val="720" w:hRule="atLeast"/>
          <w:jc w:val="center"/>
        </w:trPr>
        <w:tc>
          <w:tcPr>
            <w:tcW w:w="133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jc w:val="center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>现居住地</w:t>
            </w:r>
          </w:p>
        </w:tc>
        <w:tc>
          <w:tcPr>
            <w:tcW w:w="7516" w:type="dxa"/>
            <w:gridSpan w:val="3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rPr>
                <w:color w:val="000000"/>
                <w:sz w:val="24"/>
                <w:rFonts w:ascii="仿宋" w:hAnsi="仿宋" w:eastAsia="仿宋" w:cs="仿宋" w:hint="eastAsia"/>
              </w:rPr>
              <w:jc w:val="center"/>
            </w:pPr>
          </w:p>
        </w:tc>
      </w:tr>
      <w:tr>
        <w:tblPrEx>
          <w:tblCellMar>
            <w:top w:type="dxa" w:w="15"/>
            <w:bottom w:type="dxa" w:w="15"/>
            <w:left w:type="dxa" w:w="15"/>
            <w:right w:type="dxa" w:w="15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jc w:val="center"/>
            </w:pPr>
            <w:r>
              <w:rPr>
                <w:color w:val="000000"/>
                <w:kern w:val="0"/>
                <w:sz w:val="24"/>
                <w:lang w:val="en-US" w:eastAsia="zh-CN" w:bidi="ar"/>
                <w:rFonts w:ascii="仿宋" w:hAnsi="仿宋" w:eastAsia="仿宋" w:cs="仿宋" w:hint="eastAsia"/>
              </w:rPr>
              <w:t>7</w:t>
            </w: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>天内是否离开山西</w:t>
            </w:r>
          </w:p>
          <w:p>
            <w:pPr>
              <w:textAlignment w:val="center"/>
              <w:rPr>
                <w:color w:val="000000"/>
                <w:sz w:val="24"/>
                <w:rFonts w:ascii="仿宋" w:hAnsi="仿宋" w:eastAsia="仿宋" w:cs="仿宋" w:hint="eastAsia"/>
              </w:rPr>
              <w:jc w:val="center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>（）是 （）否</w:t>
            </w:r>
            <w:r>
              <w:br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</w: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>（若选“是”则转至右侧）</w:t>
            </w:r>
          </w:p>
        </w:tc>
        <w:tc>
          <w:tcPr>
            <w:tcW w:w="6046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sz w:val="24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目的地详细地址：</w:t>
            </w:r>
          </w:p>
        </w:tc>
      </w:tr>
      <w:tr>
        <w:tblPrEx>
          <w:tblCellMar>
            <w:top w:type="dxa" w:w="15"/>
            <w:bottom w:type="dxa" w:w="15"/>
            <w:left w:type="dxa" w:w="15"/>
            <w:right w:type="dxa" w:w="15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</w:tcBorders>
            <w:noWrap w:val="0"/>
          </w:tcPr>
          <w:p>
            <w:pPr>
              <w:rPr>
                <w:color w:val="000000"/>
                <w:sz w:val="24"/>
                <w:rFonts w:ascii="仿宋" w:hAnsi="仿宋" w:eastAsia="仿宋" w:cs="仿宋" w:hint="eastAsia"/>
              </w:rPr>
              <w:jc w:val="center"/>
            </w:pPr>
          </w:p>
        </w:tc>
        <w:tc>
          <w:tcPr>
            <w:tcW w:w="6046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sz w:val="24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返程日期：</w:t>
            </w:r>
          </w:p>
        </w:tc>
      </w:tr>
      <w:tr>
        <w:tblPrEx>
          <w:tblCellMar>
            <w:top w:type="dxa" w:w="15"/>
            <w:bottom w:type="dxa" w:w="15"/>
            <w:left w:type="dxa" w:w="15"/>
            <w:right w:type="dxa" w:w="15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</w:tcBorders>
            <w:noWrap w:val="0"/>
          </w:tcPr>
          <w:p>
            <w:pPr>
              <w:rPr>
                <w:color w:val="000000"/>
                <w:sz w:val="24"/>
                <w:rFonts w:ascii="仿宋" w:hAnsi="仿宋" w:eastAsia="仿宋" w:cs="仿宋" w:hint="eastAsia"/>
              </w:rPr>
              <w:jc w:val="center"/>
            </w:pPr>
          </w:p>
        </w:tc>
        <w:tc>
          <w:tcPr>
            <w:tcW w:w="6046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sz w:val="24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返程是否经过高风险地区：（）是（）否</w:t>
            </w:r>
          </w:p>
        </w:tc>
      </w:tr>
      <w:tr>
        <w:tblPrEx>
          <w:tblCellMar>
            <w:top w:type="dxa" w:w="15"/>
            <w:bottom w:type="dxa" w:w="15"/>
            <w:left w:type="dxa" w:w="15"/>
            <w:right w:type="dxa" w:w="15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</w:tcBorders>
            <w:noWrap w:val="0"/>
          </w:tcPr>
          <w:p>
            <w:pPr>
              <w:rPr>
                <w:color w:val="000000"/>
                <w:sz w:val="24"/>
                <w:rFonts w:ascii="仿宋" w:hAnsi="仿宋" w:eastAsia="仿宋" w:cs="仿宋" w:hint="eastAsia"/>
              </w:rPr>
              <w:jc w:val="center"/>
            </w:pPr>
          </w:p>
        </w:tc>
        <w:tc>
          <w:tcPr>
            <w:tcW w:w="6046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返程交通方式：</w:t>
            </w:r>
          </w:p>
          <w:p>
            <w:pPr>
              <w:textAlignment w:val="center"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（）飞机（班次：                        ）</w:t>
            </w:r>
          </w:p>
          <w:p>
            <w:pPr>
              <w:textAlignment w:val="center"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（）火车（班次：                        ）</w:t>
            </w:r>
          </w:p>
          <w:p>
            <w:pPr>
              <w:textAlignment w:val="center"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（）汽车（发车时间：                    ）</w:t>
            </w:r>
          </w:p>
          <w:p>
            <w:pPr>
              <w:textAlignment w:val="center"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（）自驾</w:t>
            </w:r>
          </w:p>
          <w:p>
            <w:pPr>
              <w:textAlignment w:val="center"/>
              <w:rPr>
                <w:color w:val="000000"/>
                <w:sz w:val="24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（）其他 </w:t>
            </w:r>
            <w:r>
              <w:rPr>
                <w:rStyle w:val="10"/>
                <w:sz w:val="24"/>
                <w:szCs w:val="24"/>
                <w:lang w:bidi="ar"/>
                <w:rFonts w:ascii="仿宋" w:hAnsi="仿宋" w:eastAsia="仿宋" w:cs="仿宋" w:hint="eastAsia"/>
              </w:rPr>
              <w:t xml:space="preserve">                                </w:t>
            </w:r>
          </w:p>
        </w:tc>
      </w:tr>
      <w:tr>
        <w:tblPrEx>
          <w:tblCellMar>
            <w:top w:type="dxa" w:w="15"/>
            <w:bottom w:type="dxa" w:w="15"/>
            <w:left w:type="dxa" w:w="15"/>
            <w:right w:type="dxa" w:w="15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本人</w:t>
            </w:r>
            <w:r>
              <w:rPr>
                <w:color w:val="000000"/>
                <w:kern w:val="0"/>
                <w:sz w:val="24"/>
                <w:lang w:val="en-US" w:eastAsia="zh-CN" w:bidi="ar"/>
                <w:rFonts w:ascii="仿宋" w:hAnsi="仿宋" w:eastAsia="仿宋" w:cs="仿宋" w:hint="eastAsia"/>
              </w:rPr>
              <w:t>7</w:t>
            </w: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>天内居住地是否有新冠肺炎确诊病例、疑似病例或无症状感染者：</w:t>
            </w:r>
          </w:p>
          <w:p>
            <w:pPr>
              <w:textAlignment w:val="center"/>
              <w:rPr>
                <w:color w:val="000000"/>
                <w:sz w:val="24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>（）是 （）否</w:t>
            </w:r>
          </w:p>
        </w:tc>
      </w:tr>
      <w:tr>
        <w:tblPrEx>
          <w:tblCellMar>
            <w:top w:type="dxa" w:w="15"/>
            <w:bottom w:type="dxa" w:w="15"/>
            <w:left w:type="dxa" w:w="15"/>
            <w:right w:type="dxa" w:w="15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本人是否为仍在隔离治疗期的新冠肺炎确诊病例、疑似病例或无症状感染者，以及</w:t>
            </w:r>
          </w:p>
          <w:p>
            <w:pPr>
              <w:textAlignment w:val="center"/>
              <w:rPr>
                <w:color w:val="000000"/>
                <w:sz w:val="24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type="dxa" w:w="15"/>
            <w:bottom w:type="dxa" w:w="15"/>
            <w:left w:type="dxa" w:w="15"/>
            <w:right w:type="dxa" w:w="15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本人是否有新冠肺炎确诊病例、疑似病例或无症状感染者密切接触史：</w:t>
            </w:r>
          </w:p>
          <w:p>
            <w:pPr>
              <w:textAlignment w:val="center"/>
              <w:rPr>
                <w:color w:val="000000"/>
                <w:sz w:val="24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>（）是 （）否</w:t>
            </w:r>
          </w:p>
        </w:tc>
      </w:tr>
      <w:tr>
        <w:tblPrEx>
          <w:tblCellMar>
            <w:top w:type="dxa" w:w="15"/>
            <w:bottom w:type="dxa" w:w="15"/>
            <w:left w:type="dxa" w:w="15"/>
            <w:right w:type="dxa" w:w="15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noWrap w:val="0"/>
          </w:tcPr>
          <w:p>
            <w:pPr>
              <w:textAlignment w:val="center"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 本人</w:t>
            </w:r>
            <w:r>
              <w:rPr>
                <w:color w:val="000000"/>
                <w:kern w:val="0"/>
                <w:sz w:val="24"/>
                <w:lang w:val="en-US" w:eastAsia="zh-CN" w:bidi="ar"/>
                <w:rFonts w:ascii="仿宋" w:hAnsi="仿宋" w:eastAsia="仿宋" w:cs="仿宋" w:hint="eastAsia"/>
              </w:rPr>
              <w:t>7</w:t>
            </w: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>天内有无以下情况：</w:t>
            </w:r>
            <w:r>
              <w:br/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</w: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 xml:space="preserve">（）发热   （）咳嗽 （）流涕 （）咽痛 （）咳痰 （）胸痛 （）肌肉酸痛 </w:t>
            </w:r>
          </w:p>
          <w:p>
            <w:pPr>
              <w:textAlignment w:val="center"/>
              <w:rPr>
                <w:color w:val="000000"/>
                <w:sz w:val="24"/>
                <w:rFonts w:ascii="仿宋" w:hAnsi="仿宋" w:eastAsia="仿宋" w:cs="仿宋" w:hint="eastAsia"/>
              </w:rPr>
              <w:jc w:val="left"/>
            </w:pPr>
            <w:r>
              <w:rPr>
                <w:color w:val="000000"/>
                <w:kern w:val="0"/>
                <w:sz w:val="24"/>
                <w:lang w:bidi="ar"/>
                <w:rFonts w:ascii="仿宋" w:hAnsi="仿宋" w:eastAsia="仿宋" w:cs="仿宋" w:hint="eastAsia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b w:val="1"/>
          <w:color w:val="000000"/>
          <w:kern w:val="0"/>
          <w:sz w:val="24"/>
          <w:lang w:eastAsia="zh-CN" w:bidi="ar"/>
          <w:rFonts w:ascii="仿宋" w:hAnsi="仿宋" w:eastAsia="仿宋" w:cs="仿宋" w:hint="eastAsia"/>
        </w:rPr>
      </w:pPr>
      <w:r>
        <w:rPr>
          <w:b w:val="1"/>
          <w:color w:val="000000"/>
          <w:kern w:val="0"/>
          <w:sz w:val="24"/>
          <w:lang w:eastAsia="zh-CN" w:bidi="ar"/>
          <w:rFonts w:ascii="仿宋" w:hAnsi="仿宋" w:eastAsia="仿宋" w:cs="仿宋" w:hint="eastAsia"/>
        </w:rPr>
        <w:t>以上信息有选择项目的，请在相应文字前的（</w:t>
      </w:r>
      <w:r>
        <w:rPr>
          <w:b w:val="1"/>
          <w:color w:val="000000"/>
          <w:kern w:val="0"/>
          <w:sz w:val="24"/>
          <w:lang w:val="en-US" w:eastAsia="zh-CN" w:bidi="ar"/>
          <w:rFonts w:ascii="仿宋" w:hAnsi="仿宋" w:eastAsia="仿宋" w:cs="仿宋" w:hint="eastAsia"/>
        </w:rPr>
        <w:t xml:space="preserve"> </w:t>
      </w:r>
      <w:r>
        <w:rPr>
          <w:b w:val="1"/>
          <w:color w:val="000000"/>
          <w:kern w:val="0"/>
          <w:sz w:val="24"/>
          <w:lang w:eastAsia="zh-CN" w:bidi="ar"/>
          <w:rFonts w:ascii="仿宋" w:hAnsi="仿宋" w:eastAsia="仿宋" w:cs="仿宋" w:hint="eastAsia"/>
        </w:rPr>
        <w:t>）内打“√”。</w:t>
      </w:r>
    </w:p>
    <w:p>
      <w:pPr>
        <w:ind w:firstLine="482" w:firstLineChars="200"/>
        <w:rPr>
          <w:b w:val="1"/>
          <w:color w:val="000000"/>
          <w:kern w:val="0"/>
          <w:sz w:val="24"/>
          <w:lang w:bidi="ar"/>
          <w:rFonts w:ascii="仿宋" w:hAnsi="仿宋" w:eastAsia="仿宋" w:cs="仿宋" w:hint="eastAsia"/>
        </w:rPr>
      </w:pPr>
      <w:r>
        <w:rPr>
          <w:b w:val="1"/>
          <w:color w:val="000000"/>
          <w:kern w:val="0"/>
          <w:sz w:val="24"/>
          <w:lang w:bidi="ar"/>
          <w:rFonts w:ascii="仿宋" w:hAnsi="仿宋" w:eastAsia="仿宋" w:cs="仿宋" w:hint="eastAsia"/>
        </w:rPr>
        <w:t>本人承诺以上提供的资料真实准确。如有不实本人愿意承担由此引起的一切后果和法律责任。</w:t>
      </w:r>
    </w:p>
    <w:p>
      <w:pPr>
        <w:rPr>
          <w:b w:val="1"/>
          <w:color w:val="000000"/>
          <w:kern w:val="0"/>
          <w:sz w:val="24"/>
          <w:lang w:bidi="ar"/>
          <w:rFonts w:ascii="仿宋" w:hAnsi="仿宋" w:eastAsia="仿宋" w:cs="仿宋" w:hint="eastAsia"/>
        </w:rPr>
      </w:pPr>
    </w:p>
    <w:p>
      <w:pPr>
        <w:rPr>
          <w:sz w:val="28"/>
          <w:szCs w:val="28"/>
          <w:rFonts w:ascii="仿宋" w:hAnsi="仿宋" w:eastAsia="仿宋" w:cs="仿宋" w:hint="eastAsia"/>
        </w:rPr>
      </w:pPr>
      <w:r>
        <w:rPr>
          <w:b w:val="1"/>
          <w:color w:val="000000"/>
          <w:kern w:val="0"/>
          <w:sz w:val="22"/>
          <w:szCs w:val="22"/>
          <w:lang w:bidi="ar"/>
          <w:rFonts w:ascii="仿宋" w:hAnsi="仿宋" w:eastAsia="仿宋" w:cs="仿宋" w:hint="eastAsia"/>
        </w:rPr>
        <w:t xml:space="preserve">     </w:t>
      </w:r>
      <w:r>
        <w:rPr>
          <w:b w:val="1"/>
          <w:color w:val="000000"/>
          <w:kern w:val="0"/>
          <w:sz w:val="22"/>
          <w:szCs w:val="22"/>
          <w:lang w:eastAsia="zh-CN" w:bidi="ar"/>
          <w:rFonts w:ascii="仿宋" w:hAnsi="仿宋" w:eastAsia="仿宋" w:cs="仿宋" w:hint="eastAsia"/>
        </w:rPr>
        <w:t>承诺人</w:t>
      </w:r>
      <w:r>
        <w:rPr>
          <w:b w:val="1"/>
          <w:color w:val="000000"/>
          <w:kern w:val="0"/>
          <w:sz w:val="22"/>
          <w:szCs w:val="22"/>
          <w:lang w:bidi="ar"/>
          <w:rFonts w:ascii="仿宋" w:hAnsi="仿宋" w:eastAsia="仿宋" w:cs="仿宋" w:hint="eastAsia"/>
        </w:rPr>
        <w:t>（签字）：                            日期：     年   月   日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s="http://schemas.microsoft.com/office/word/2010/wordprocessingShape" xmlns:r="http://schemas.openxmlformats.org/officeDocument/2006/relationships" xmlns:wne="http://schemas.microsoft.com/office/word/2006/wordml" xmlns:m="http://schemas.openxmlformats.org/officeDocument/2006/math" xmlns:wpg="http://schemas.microsoft.com/office/word/2010/wordprocessingGroup" xmlns:w14="http://schemas.microsoft.com/office/word/2010/wordml" xmlns:w10="urn:schemas-microsoft-com:office:word" xmlns:wpi="http://schemas.microsoft.com/office/word/2010/wordprocessingInk" xmlns:wp14="http://schemas.microsoft.com/office/word/2010/wordprocessingDrawing" xmlns:v="urn:schemas-microsoft-com:vml" xmlns:wp="http://schemas.openxmlformats.org/drawingml/2006/wordprocessingDrawing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p14">
  <w:abstractNum w:abstractNumId="0">
    <w:nsid w:val="CF4B5DCC"/>
    <w:multiLevelType w:val="singleLevel"/>
    <w:tmpl w:val="CF4B5DCC"/>
    <w:lvl w:ilvl="0" w:tentative="false">
      <w:start w:val="1"/>
      <w:numFmt w:val="decimal"/>
      <w:suff w:val="nothing"/>
      <w:lvlText w:val="%1、" w:null="false"/>
      <w:lvlJc w:val="left"/>
    </w:lvl>
  </w:abstractNum>
  <w:num w:numId="1">
    <w:abstractNumId w:val="0"/>
  </w:num>
</w:numbering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2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00264E69"/>
    <w:rsid w:val="00D019E4"/>
    <w:rsid w:val="01C0309B"/>
    <w:rsid w:val="022E44A8"/>
    <w:rsid w:val="025008C3"/>
    <w:rsid w:val="026D327B"/>
    <w:rsid w:val="035E2B6B"/>
    <w:rsid w:val="045E36B4"/>
    <w:rsid w:val="05087233"/>
    <w:rsid w:val="05637167"/>
    <w:rsid w:val="080F08E4"/>
    <w:rsid w:val="087A4D02"/>
    <w:rsid w:val="0BA778F3"/>
    <w:rsid w:val="0C69691F"/>
    <w:rsid w:val="0C6F7B97"/>
    <w:rsid w:val="0CBE2103"/>
    <w:rsid w:val="0CE71E24"/>
    <w:rsid w:val="0D6214AA"/>
    <w:rsid w:val="0DD24882"/>
    <w:rsid w:val="0DEB14A0"/>
    <w:rsid w:val="0E436F73"/>
    <w:rsid w:val="0F0F5662"/>
    <w:rsid w:val="0F561BCB"/>
    <w:rsid w:val="0F9D4A1B"/>
    <w:rsid w:val="0FB56209"/>
    <w:rsid w:val="102173FB"/>
    <w:rsid w:val="10280789"/>
    <w:rsid w:val="113D2012"/>
    <w:rsid w:val="12906AB9"/>
    <w:rsid w:val="12DF7561"/>
    <w:rsid w:val="13DF3855"/>
    <w:rsid w:val="13FF7A8E"/>
    <w:rsid w:val="148F527B"/>
    <w:rsid w:val="14B545B5"/>
    <w:rsid w:val="15852AF3"/>
    <w:rsid w:val="18285F1D"/>
    <w:rsid w:val="185A5BA0"/>
    <w:rsid w:val="18C33745"/>
    <w:rsid w:val="18F7519C"/>
    <w:rsid w:val="19C42AEA"/>
    <w:rsid w:val="1A2226ED"/>
    <w:rsid w:val="1AA749A0"/>
    <w:rsid w:val="1ACA3F4B"/>
    <w:rsid w:val="1AEE25CF"/>
    <w:rsid w:val="1BB70E8D"/>
    <w:rsid w:val="1BF9122C"/>
    <w:rsid w:val="1C5648D0"/>
    <w:rsid w:val="1C7F2FD1"/>
    <w:rsid w:val="1D210A3A"/>
    <w:rsid w:val="1D914E97"/>
    <w:rsid w:val="1EE00481"/>
    <w:rsid w:val="1FEA5A5B"/>
    <w:rsid w:val="217224B8"/>
    <w:rsid w:val="21A043B6"/>
    <w:rsid w:val="220A5F40"/>
    <w:rsid w:val="22121299"/>
    <w:rsid w:val="222C235B"/>
    <w:rsid w:val="222D60D3"/>
    <w:rsid w:val="233F60BE"/>
    <w:rsid w:val="237E6F45"/>
    <w:rsid w:val="285E6FE6"/>
    <w:rsid w:val="29F319B0"/>
    <w:rsid w:val="2A5D507B"/>
    <w:rsid w:val="2A9860B3"/>
    <w:rsid w:val="2AE31231"/>
    <w:rsid w:val="2B2C517A"/>
    <w:rsid w:val="2B4029D3"/>
    <w:rsid w:val="2B6048A4"/>
    <w:rsid w:val="2BA411B4"/>
    <w:rsid w:val="2C477D91"/>
    <w:rsid w:val="2DE674FD"/>
    <w:rsid w:val="2E287B54"/>
    <w:rsid w:val="2F5B3F26"/>
    <w:rsid w:val="30ED7159"/>
    <w:rsid w:val="32542B8A"/>
    <w:rsid w:val="328A09D8"/>
    <w:rsid w:val="32C272C4"/>
    <w:rsid w:val="3310254A"/>
    <w:rsid w:val="34372F0D"/>
    <w:rsid w:val="34897199"/>
    <w:rsid w:val="349B6ECC"/>
    <w:rsid w:val="352F793E"/>
    <w:rsid w:val="36573012"/>
    <w:rsid w:val="371116C7"/>
    <w:rsid w:val="373178D5"/>
    <w:rsid w:val="37933A7F"/>
    <w:rsid w:val="38454AF6"/>
    <w:rsid w:val="393C7818"/>
    <w:rsid w:val="396A782E"/>
    <w:rsid w:val="396F42D7"/>
    <w:rsid w:val="39861EF9"/>
    <w:rsid w:val="39A14F85"/>
    <w:rsid w:val="3A1A1B10"/>
    <w:rsid w:val="3A2D4A6A"/>
    <w:rsid w:val="3A443B62"/>
    <w:rsid w:val="3A661D2A"/>
    <w:rsid w:val="3B163B96"/>
    <w:rsid w:val="3C7321CD"/>
    <w:rsid w:val="3CE637B7"/>
    <w:rsid w:val="3D1B6DFC"/>
    <w:rsid w:val="3D314871"/>
    <w:rsid w:val="3D6832DC"/>
    <w:rsid w:val="40A12657"/>
    <w:rsid w:val="414A4154"/>
    <w:rsid w:val="418D4040"/>
    <w:rsid w:val="41E2613A"/>
    <w:rsid w:val="420F40A0"/>
    <w:rsid w:val="421620A1"/>
    <w:rsid w:val="43F66DB7"/>
    <w:rsid w:val="440700DA"/>
    <w:rsid w:val="441522D9"/>
    <w:rsid w:val="46A61E2C"/>
    <w:rsid w:val="471072A6"/>
    <w:rsid w:val="48B819A3"/>
    <w:rsid w:val="49AF724A"/>
    <w:rsid w:val="49C32838"/>
    <w:rsid w:val="4A3D4856"/>
    <w:rsid w:val="4A6D7C2E"/>
    <w:rsid w:val="4BA40904"/>
    <w:rsid w:val="4CAD2284"/>
    <w:rsid w:val="4D782049"/>
    <w:rsid w:val="4DB2248C"/>
    <w:rsid w:val="4EF72C1C"/>
    <w:rsid w:val="4F563CC4"/>
    <w:rsid w:val="4F8B7E11"/>
    <w:rsid w:val="4FA933A2"/>
    <w:rsid w:val="50597F0F"/>
    <w:rsid w:val="51654692"/>
    <w:rsid w:val="51D3641B"/>
    <w:rsid w:val="51D90405"/>
    <w:rsid w:val="51DE29EC"/>
    <w:rsid w:val="54056F5D"/>
    <w:rsid w:val="560E70A6"/>
    <w:rsid w:val="561623FF"/>
    <w:rsid w:val="56FF3D02"/>
    <w:rsid w:val="571B5F2A"/>
    <w:rsid w:val="587753D7"/>
    <w:rsid w:val="59044C97"/>
    <w:rsid w:val="5A0709DC"/>
    <w:rsid w:val="5A0A04CC"/>
    <w:rsid w:val="5A5A4FB0"/>
    <w:rsid w:val="5A8D5035"/>
    <w:rsid w:val="5ACB6F17"/>
    <w:rsid w:val="5AD22AB2"/>
    <w:rsid w:val="5BD40DE5"/>
    <w:rsid w:val="5D7E2D63"/>
    <w:rsid w:val="5DAB07A1"/>
    <w:rsid w:val="5ED864A3"/>
    <w:rsid w:val="5F3B3FD7"/>
    <w:rsid w:val="5F5F6BC4"/>
    <w:rsid w:val="5FA25FF2"/>
    <w:rsid w:val="604364E6"/>
    <w:rsid w:val="609D5BF6"/>
    <w:rsid w:val="61294BB7"/>
    <w:rsid w:val="61485384"/>
    <w:rsid w:val="615009B4"/>
    <w:rsid w:val="61504A17"/>
    <w:rsid w:val="615C381C"/>
    <w:rsid w:val="62963B64"/>
    <w:rsid w:val="633E01DC"/>
    <w:rsid w:val="65905D2A"/>
    <w:rsid w:val="660404C6"/>
    <w:rsid w:val="666F3B91"/>
    <w:rsid w:val="671D263E"/>
    <w:rsid w:val="68A75AA9"/>
    <w:rsid w:val="68F52AE9"/>
    <w:rsid w:val="69012A9A"/>
    <w:rsid w:val="693320A7"/>
    <w:rsid w:val="6A2534AB"/>
    <w:rsid w:val="6A6D6639"/>
    <w:rsid w:val="6AE52674"/>
    <w:rsid w:val="6AF01018"/>
    <w:rsid w:val="6B2018FE"/>
    <w:rsid w:val="6CA45CF6"/>
    <w:rsid w:val="6D8A12B0"/>
    <w:rsid w:val="6DF8035D"/>
    <w:rsid w:val="6DF80910"/>
    <w:rsid w:val="6E7D516F"/>
    <w:rsid w:val="6EB6308E"/>
    <w:rsid w:val="6F5B7F32"/>
    <w:rsid w:val="706A7695"/>
    <w:rsid w:val="70881F5C"/>
    <w:rsid w:val="71775FF0"/>
    <w:rsid w:val="71D7083C"/>
    <w:rsid w:val="729D3834"/>
    <w:rsid w:val="72CC236B"/>
    <w:rsid w:val="72CE1C3F"/>
    <w:rsid w:val="73133AF6"/>
    <w:rsid w:val="738A2CA9"/>
    <w:rsid w:val="73E015D3"/>
    <w:rsid w:val="74DA48CB"/>
    <w:rsid w:val="772B4E62"/>
    <w:rsid w:val="7762504C"/>
    <w:rsid w:val="79DC10E6"/>
    <w:rsid w:val="7ABD0F17"/>
    <w:rsid w:val="7B1228E5"/>
    <w:rsid w:val="7BA77377"/>
    <w:rsid w:val="7C914409"/>
    <w:rsid w:val="7CC7607D"/>
    <w:rsid w:val="7D470F6C"/>
    <w:rsid w:val="7E157E5E"/>
    <w:rsid w:val="7E755665"/>
    <w:rsid w:val="7E924469"/>
    <w:rsid w:val="7EBC6F52"/>
    <w:rsid w:val="7F1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/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 w:qFormat="1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 w:qFormat="1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 w:qFormat="1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widowControl w:val="0"/>
      <w:jc w:val="both"/>
    </w:pPr>
    <w:rPr>
      <w:kern w:val="2"/>
      <w:sz w:val="21"/>
      <w:szCs w:val="24"/>
      <w:lang w:val="en-US" w:eastAsia="zh-CN" w:bidi="ar-SA"/>
      <w:rFonts w:asciiTheme="minorHAnsi" w:hAnsiTheme="minorHAnsi" w:eastAsiaTheme="minorEastAsia" w:cstheme="minorBidi"/>
    </w:rPr>
  </w:style>
  <w:style w:type="paragraph" w:styleId="2" w:default="0">
    <w:name w:val="heading 1"/>
    <w:basedOn w:val="1"/>
    <w:uiPriority w:val="0"/>
    <w:qFormat/>
    <w:pPr>
      <w:spacing w:after="0" w:afterAutospacing="true" w:before="0" w:beforeAutospacing="true" w:lineRule="auto"/>
      <w:jc w:val="left"/>
    </w:pPr>
    <w:rPr>
      <w:b w:val="1"/>
      <w:bCs w:val="1"/>
      <w:kern w:val="44"/>
      <w:sz w:val="48"/>
      <w:szCs w:val="48"/>
      <w:lang w:val="en-US" w:eastAsia="zh-CN" w:bidi="ar"/>
      <w:rFonts w:ascii="宋体" w:hAnsi="宋体" w:eastAsia="宋体" w:cs="宋体" w:hint="eastAsia"/>
    </w:rPr>
  </w:style>
  <w:style w:type="character" w:styleId="6" w:default="1">
    <w:name w:val="Default Paragraph Font"/>
    <w:uiPriority w:val="0"/>
    <w:semiHidden/>
    <w:qFormat/>
  </w:style>
  <w:style w:type="table" w:styleId="5" w:default="1">
    <w:name w:val="Normal Table"/>
    <w:uiPriority w:val="0"/>
    <w:semiHidden/>
    <w:qFormat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3" w:default="0">
    <w:name w:val="annotation text"/>
    <w:basedOn w:val="1"/>
    <w:uiPriority w:val="0"/>
    <w:qFormat/>
    <w:pPr>
      <w:jc w:val="left"/>
    </w:pPr>
  </w:style>
  <w:style w:type="paragraph" w:styleId="4" w:default="0">
    <w:name w:val="Normal (Web)"/>
    <w:basedOn w:val="1"/>
    <w:uiPriority w:val="0"/>
    <w:qFormat/>
    <w:pPr>
      <w:spacing w:after="0" w:afterAutospacing="true" w:before="0" w:beforeAutospacing="true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7" w:default="0">
    <w:name w:val="FollowedHyperlink"/>
    <w:basedOn w:val="6"/>
    <w:uiPriority w:val="0"/>
    <w:rPr>
      <w:color w:val="000000"/>
      <w:u w:val="none"/>
    </w:rPr>
  </w:style>
  <w:style w:type="character" w:styleId="8" w:default="0">
    <w:name w:val="Emphasis"/>
    <w:basedOn w:val="6"/>
    <w:uiPriority w:val="0"/>
    <w:qFormat/>
    <w:rPr>
      <w:i w:val="1"/>
    </w:rPr>
  </w:style>
  <w:style w:type="character" w:styleId="9" w:default="0">
    <w:name w:val="Hyperlink"/>
    <w:basedOn w:val="6"/>
    <w:uiPriority w:val="0"/>
    <w:qFormat/>
    <w:rPr>
      <w:color w:val="000000"/>
      <w:u w:val="none"/>
    </w:rPr>
  </w:style>
  <w:style w:type="character" w:styleId="10" w:default="0" w:customStyle="1">
    <w:name w:val="font21"/>
    <w:basedOn w:val="6"/>
    <w:uiPriority w:val="0"/>
    <w:qFormat/>
    <w:rPr>
      <w:color w:val="000000"/>
      <w:sz w:val="22"/>
      <w:szCs w:val="22"/>
      <w:u w:val="single"/>
      <w:rFonts w:ascii="宋体" w:hAnsi="宋体" w:eastAsia="宋体" w:cs="宋体" w:hint="eastAsia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numbering" Target="numbering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ＭＳ ゴシック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ＭＳ 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23</TotalTime>
  <Pages>5</Pages>
  <Words>1670</Words>
  <Characters>1904</Characters>
  <Application>WPS Office_11.1.0.12763_F1E327BC-269C-435d-A152-05C5408002CA</Application>
  <DocSecurity>0</DocSecurity>
  <Lines>0</Lines>
  <Paragraphs>0</Paragraphs>
  <ScaleCrop>false</ScaleCrop>
  <Company/>
  <LinksUpToDate>false</LinksUpToDate>
  <CharactersWithSpaces>2086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Lenovo</dc:creator>
  <cp:keywords/>
  <dc:description/>
  <cp:lastModifiedBy>HAPPY</cp:lastModifiedBy>
  <cp:revision>0</cp:revision>
  <dcterms:created xsi:type="dcterms:W3CDTF">2022-11-10T00:20:00Z</dcterms:created>
  <dcterms:modified xsi:type="dcterms:W3CDTF">2022-12-10T06:04:27Z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15" w:lineRule="atLeast"/>
        <w:ind w:left="0" w:right="0" w:firstLine="0"/>
        <w:jc w:val="center"/>
        <w:rPr>
          <w:rFonts w:hint="eastAsia" w:ascii="仿宋" w:hAnsi="仿宋" w:eastAsia="仿宋" w:cs="仿宋"/>
          <w:caps w:val="0"/>
          <w:color w:val="000000"/>
          <w:spacing w:val="0"/>
          <w:sz w:val="45"/>
          <w:szCs w:val="4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15" w:lineRule="atLeast"/>
        <w:ind w:left="0" w:right="0" w:firstLine="0"/>
        <w:jc w:val="center"/>
        <w:rPr>
          <w:rFonts w:hint="eastAsia" w:ascii="仿宋" w:hAnsi="仿宋" w:eastAsia="仿宋" w:cs="仿宋"/>
          <w:caps w:val="0"/>
          <w:color w:val="000000"/>
          <w:spacing w:val="0"/>
          <w:sz w:val="45"/>
          <w:szCs w:val="45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45"/>
          <w:szCs w:val="45"/>
        </w:rPr>
        <w:t>临汾市公安机关2022年度面向社会公开招聘警务辅助人员</w:t>
      </w:r>
      <w:r>
        <w:rPr>
          <w:rFonts w:hint="eastAsia" w:ascii="仿宋" w:hAnsi="仿宋" w:eastAsia="仿宋" w:cs="仿宋"/>
          <w:caps w:val="0"/>
          <w:color w:val="000000"/>
          <w:spacing w:val="0"/>
          <w:sz w:val="45"/>
          <w:szCs w:val="45"/>
          <w:lang w:val="en-US" w:eastAsia="zh-CN"/>
        </w:rPr>
        <w:t>面试</w:t>
      </w:r>
      <w:r>
        <w:rPr>
          <w:rFonts w:hint="eastAsia" w:ascii="仿宋" w:hAnsi="仿宋" w:eastAsia="仿宋" w:cs="仿宋"/>
          <w:caps w:val="0"/>
          <w:color w:val="000000"/>
          <w:spacing w:val="0"/>
          <w:sz w:val="45"/>
          <w:szCs w:val="45"/>
        </w:rPr>
        <w:t>公告</w:t>
      </w:r>
    </w:p>
    <w:p>
      <w:pPr>
        <w:rPr>
          <w:rFonts w:hint="eastAsia" w:ascii="仿宋" w:hAnsi="仿宋" w:eastAsia="仿宋" w:cs="仿宋"/>
        </w:rPr>
      </w:pP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根据《</w:t>
      </w:r>
      <w:r>
        <w:rPr>
          <w:rFonts w:hint="eastAsia" w:ascii="仿宋" w:hAnsi="仿宋" w:eastAsia="仿宋" w:cs="仿宋"/>
          <w:sz w:val="28"/>
          <w:szCs w:val="28"/>
        </w:rPr>
        <w:t>临汾市公安机关2022年度面向社会公开招聘警务辅助人员公告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》相关要求，现就面试有关事项公告如下：</w:t>
      </w:r>
    </w:p>
    <w:p>
      <w:pPr>
        <w:bidi w:val="0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、面试时间和地点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面试时间：2022年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17-18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color w:val="0000FF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具体时间及要求参照面试通知书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）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面试地点：山西省临汾人民警察学校（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尧都区前</w:t>
      </w:r>
      <w:r>
        <w:rPr>
          <w:rFonts w:hint="eastAsia" w:ascii="仿宋" w:hAnsi="仿宋" w:eastAsia="仿宋" w:cs="仿宋"/>
          <w:sz w:val="28"/>
          <w:szCs w:val="28"/>
        </w:rPr>
        <w:t>么路178号）</w:t>
      </w:r>
    </w:p>
    <w:p>
      <w:pPr>
        <w:bidi w:val="0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、面试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方式和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内容</w:t>
      </w:r>
    </w:p>
    <w:p>
      <w:pPr>
        <w:bidi w:val="0"/>
        <w:ind w:left="559" w:leftChars="266" w:firstLine="0" w:firstLine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1、面试方式：面试采用结构化面试方式进行，面试时间8分钟。</w:t>
      </w:r>
    </w:p>
    <w:p>
      <w:pPr>
        <w:bidi w:val="0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2、面试内容：重点测试应聘人员的专业理论知识和技能水平、综合分析能力、逻辑思维能力、临场应变能力、语言表达能力、组织协调能力等综合素质。</w:t>
      </w:r>
    </w:p>
    <w:p>
      <w:pPr>
        <w:bidi w:val="0"/>
        <w:ind w:firstLine="562" w:firstLineChars="200"/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、面试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查询</w:t>
      </w:r>
    </w:p>
    <w:p>
      <w:pPr>
        <w:numPr>
          <w:ilvl w:val="0"/>
          <w:numId w:val="1"/>
        </w:num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查询网址：http://47.104.14.175/lfga/index.html#/index</w:t>
      </w: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（进入面试的考生可于2022年12月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12日9:00开始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登录并自行下载打印面试通知单）。</w:t>
      </w:r>
    </w:p>
    <w:p>
      <w:pPr>
        <w:numPr>
          <w:ilvl w:val="0"/>
          <w:numId w:val="1"/>
        </w:num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查询截止时间：2022年12月18日8:00。</w:t>
      </w:r>
    </w:p>
    <w:p>
      <w:pPr>
        <w:bidi w:val="0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、疫情防控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要求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本次测评实行考生健康信息申报制度。考生下载附件《临汾市公安局2022年度面向社会招聘辅警考生健康管理信息承诺书》，如实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填写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个人7天内旅居史和个人健康状况。</w:t>
      </w:r>
      <w:r>
        <w:rPr>
          <w:rFonts w:hint="eastAsia" w:ascii="仿宋" w:hAnsi="仿宋" w:eastAsia="仿宋" w:cs="仿宋"/>
          <w:sz w:val="28"/>
          <w:szCs w:val="28"/>
        </w:rPr>
        <w:t>考生近期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</w:t>
      </w:r>
      <w:r>
        <w:rPr>
          <w:rFonts w:hint="eastAsia" w:ascii="仿宋" w:hAnsi="仿宋" w:eastAsia="仿宋" w:cs="仿宋"/>
          <w:sz w:val="28"/>
          <w:szCs w:val="28"/>
        </w:rPr>
        <w:t>做好自我健康管理，加强个人防护，主动减少外出和聚集。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2、为</w:t>
      </w:r>
      <w:r>
        <w:rPr>
          <w:rFonts w:hint="eastAsia" w:ascii="仿宋" w:hAnsi="仿宋" w:eastAsia="仿宋" w:cs="仿宋"/>
          <w:sz w:val="28"/>
          <w:szCs w:val="28"/>
        </w:rPr>
        <w:t>确保参加考试人员健康，参加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</w:t>
      </w:r>
      <w:r>
        <w:rPr>
          <w:rFonts w:hint="eastAsia" w:ascii="仿宋" w:hAnsi="仿宋" w:eastAsia="仿宋" w:cs="仿宋"/>
          <w:sz w:val="28"/>
          <w:szCs w:val="28"/>
        </w:rPr>
        <w:t>试人员进入考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</w:t>
      </w:r>
      <w:r>
        <w:rPr>
          <w:rFonts w:hint="eastAsia" w:ascii="仿宋" w:hAnsi="仿宋" w:eastAsia="仿宋" w:cs="仿宋"/>
          <w:sz w:val="28"/>
          <w:szCs w:val="28"/>
        </w:rPr>
        <w:t>前须提供考前48小时内核酸检测阴性证明(纸质、电子均可)，且符合体温正常(现场测温37.3℃以下)、无相关症状(干咳、乏力、咽痛、腹泻等)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的要求。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进入考点时，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考生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须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出示身份证、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扫验场所码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，并配合检测体温和全程佩戴口罩。不符合疫情防控要求的一律取消考试资格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请妥善安排行程，严格按照地方政府疫情防控要求提前做好准备，勿因行程问题导致无法参考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3、如因国家、山西省及临汾市疫情防控动态规定，将对面试安排进行适当调整，请考生随时关注临汾市人力资源和社会保障局官网、临汾市公安局官网公告。</w:t>
      </w:r>
      <w:bookmarkStart w:id="0" w:name="_GoBack"/>
      <w:bookmarkEnd w:id="0"/>
    </w:p>
    <w:p>
      <w:pPr>
        <w:bidi w:val="0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相关注意事项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考生须携带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有效期内</w:t>
      </w:r>
      <w:r>
        <w:rPr>
          <w:rFonts w:hint="eastAsia" w:ascii="仿宋" w:hAnsi="仿宋" w:eastAsia="仿宋" w:cs="仿宋"/>
          <w:sz w:val="28"/>
          <w:szCs w:val="28"/>
        </w:rPr>
        <w:t>本人身份证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、面试通知单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健康管理信息承诺书</w:t>
      </w:r>
      <w:r>
        <w:rPr>
          <w:rFonts w:hint="eastAsia" w:ascii="仿宋" w:hAnsi="仿宋" w:eastAsia="仿宋" w:cs="仿宋"/>
          <w:sz w:val="28"/>
          <w:szCs w:val="28"/>
        </w:rPr>
        <w:t>按照面试时间、地点和要求准时参加面试。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不准携带各种通讯、电子设备（包括各类耳机）参加面试，已带入考点的按要求统一存放，否则，一经发现取消面试资格。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考生须开考前提前到达考点，配合疫情防控检测核验，有序进入考场。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（1）上午场报到时间：早上6:30报到开始，7:30考点封闭；</w:t>
      </w:r>
    </w:p>
    <w:p>
      <w:pPr>
        <w:bidi w:val="0"/>
        <w:ind w:left="839" w:leftChars="266" w:hanging="280" w:hangingChars="1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（2）下午场报到时间：上午11:40报到开始，12:40考点封闭；</w:t>
      </w:r>
    </w:p>
    <w:p>
      <w:pPr>
        <w:bidi w:val="0"/>
        <w:ind w:left="839" w:leftChars="266" w:hanging="280" w:hangingChars="1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考点封闭后，迟到者一律不得进入考点，视为自动放弃面试资格。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考生进入考场只准报告面试顺序号，不得介绍本人姓名、单位、地址等任何可能暴露本人身份的信息，否则视为违纪，取消面试成绩。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考生进出考场应当全程佩戴口罩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尽量保持1米以上距离，避免近距离接触交流。面试结束后，按要求迅速有序离开考场，严禁聚集和逗留。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考生必须严格遵守面试纪律和候考规定，服从管理，违反者按照有关规定作出相应处理。</w:t>
      </w:r>
    </w:p>
    <w:p>
      <w:pPr>
        <w:bidi w:val="0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、咨询电话 </w:t>
      </w: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临汾市公安局0357-2188156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临汾市公安局交警支队0357-2168820 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临汾市公安局直属分局0357-2186007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临汾市公安局临汾经济开发区分局0357-2899058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临汾市公安局侯马经济开发区分局0357-2890616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尧都区公安局0357-2186533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洪洞县公安局0357-6251952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曲沃县公安局0357-4539238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翼城县公安局0357-4951777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古  县公安局0357-8322322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安泽县公安局0357-2897331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乡宁县公安局0357-2893521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电话接听时间为招聘期间工作日的工作时间。</w:t>
      </w: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附件：临汾市公安机关2022年度面向社会招聘警务辅助人员考生健康管理信息承诺书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临汾市公安机关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年度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面向社会招聘警务辅助人员</w:t>
      </w:r>
    </w:p>
    <w:p>
      <w:pPr>
        <w:widowControl/>
        <w:jc w:val="center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健康管理信息承诺书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返程是否经过高风险地区：（）是（）否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仿宋" w:hAnsi="仿宋" w:eastAsia="仿宋" w:cs="仿宋"/>
          <w:b/>
          <w:color w:val="000000"/>
          <w:kern w:val="0"/>
          <w:sz w:val="24"/>
          <w:lang w:eastAsia="zh-CN"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lang w:eastAsia="zh-CN" w:bidi="ar"/>
        </w:rPr>
        <w:t>）内打“√”。</w:t>
      </w:r>
    </w:p>
    <w:p>
      <w:pPr>
        <w:ind w:firstLine="482" w:firstLineChars="200"/>
        <w:rPr>
          <w:rFonts w:hint="eastAsia" w:ascii="仿宋" w:hAnsi="仿宋" w:eastAsia="仿宋" w:cs="仿宋"/>
          <w:b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仿宋" w:hAnsi="仿宋" w:eastAsia="仿宋" w:cs="仿宋"/>
          <w:b/>
          <w:color w:val="000000"/>
          <w:kern w:val="0"/>
          <w:sz w:val="24"/>
          <w:lang w:bidi="ar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仿宋" w:hAnsi="仿宋" w:eastAsia="仿宋" w:cs="仿宋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仿宋" w:hAnsi="仿宋" w:eastAsia="仿宋" w:cs="仿宋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